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7AC" w:rsidRDefault="00B867AC" w:rsidP="00B867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867AC">
        <w:rPr>
          <w:rFonts w:ascii="Times New Roman" w:hAnsi="Times New Roman" w:cs="Times New Roman"/>
          <w:b/>
          <w:sz w:val="24"/>
          <w:szCs w:val="24"/>
        </w:rPr>
        <w:t>Закрытая площадка, автодром (автоматизированный автодром):</w:t>
      </w:r>
    </w:p>
    <w:p w:rsidR="00B867AC" w:rsidRPr="00B867AC" w:rsidRDefault="00B867AC" w:rsidP="00B867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67AC" w:rsidRPr="005B2880" w:rsidRDefault="00B867AC" w:rsidP="00B867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C054B">
        <w:rPr>
          <w:rFonts w:ascii="Times New Roman" w:hAnsi="Times New Roman" w:cs="Times New Roman"/>
          <w:sz w:val="24"/>
          <w:szCs w:val="24"/>
        </w:rPr>
        <w:t xml:space="preserve">Адрес местонахождения: </w:t>
      </w:r>
      <w:r w:rsidRPr="00FD04F5">
        <w:rPr>
          <w:rFonts w:ascii="Times New Roman" w:hAnsi="Times New Roman" w:cs="Times New Roman"/>
          <w:sz w:val="24"/>
          <w:szCs w:val="24"/>
          <w:u w:val="single"/>
        </w:rPr>
        <w:t>422253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5B2880">
        <w:rPr>
          <w:rFonts w:ascii="Times New Roman" w:hAnsi="Times New Roman" w:cs="Times New Roman"/>
          <w:sz w:val="24"/>
          <w:szCs w:val="24"/>
          <w:u w:val="single"/>
        </w:rPr>
        <w:t>РТ, Балтасинский район, с</w:t>
      </w:r>
      <w:proofErr w:type="gramStart"/>
      <w:r w:rsidRPr="005B2880">
        <w:rPr>
          <w:rFonts w:ascii="Times New Roman" w:hAnsi="Times New Roman" w:cs="Times New Roman"/>
          <w:sz w:val="24"/>
          <w:szCs w:val="24"/>
          <w:u w:val="single"/>
        </w:rPr>
        <w:t>.Н</w:t>
      </w:r>
      <w:proofErr w:type="gramEnd"/>
      <w:r w:rsidRPr="005B2880">
        <w:rPr>
          <w:rFonts w:ascii="Times New Roman" w:hAnsi="Times New Roman" w:cs="Times New Roman"/>
          <w:sz w:val="24"/>
          <w:szCs w:val="24"/>
          <w:u w:val="single"/>
        </w:rPr>
        <w:t>орма, ул.Лицея, д.2а</w:t>
      </w:r>
    </w:p>
    <w:p w:rsidR="00B867AC" w:rsidRPr="008243E1" w:rsidRDefault="00B867AC" w:rsidP="00B86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54B">
        <w:rPr>
          <w:rFonts w:ascii="Times New Roman" w:hAnsi="Times New Roman" w:cs="Times New Roman"/>
          <w:sz w:val="24"/>
          <w:szCs w:val="24"/>
        </w:rPr>
        <w:t xml:space="preserve">Правоустанавливающие документы: </w:t>
      </w:r>
      <w:r>
        <w:rPr>
          <w:rFonts w:ascii="Times New Roman" w:hAnsi="Times New Roman" w:cs="Times New Roman"/>
          <w:sz w:val="24"/>
          <w:szCs w:val="24"/>
          <w:u w:val="single"/>
        </w:rPr>
        <w:t>Свидетельство о государственной регистрации права серия 16 АА 369090(земля)  от 26.05</w:t>
      </w:r>
      <w:r w:rsidRPr="008243E1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5 </w:t>
      </w:r>
      <w:r w:rsidRPr="008243E1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Start"/>
      <w:r w:rsidRPr="008243E1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бессрочно)</w:t>
      </w:r>
    </w:p>
    <w:p w:rsidR="00B867AC" w:rsidRPr="008243E1" w:rsidRDefault="00B867AC" w:rsidP="00B867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243E1">
        <w:rPr>
          <w:rFonts w:ascii="Times New Roman" w:hAnsi="Times New Roman" w:cs="Times New Roman"/>
          <w:sz w:val="20"/>
          <w:szCs w:val="20"/>
        </w:rPr>
        <w:t xml:space="preserve">                                        (реквизиты, срок действия)</w:t>
      </w:r>
    </w:p>
    <w:p w:rsidR="00B867AC" w:rsidRPr="008C054B" w:rsidRDefault="00B867AC" w:rsidP="00B867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54B">
        <w:rPr>
          <w:rFonts w:ascii="Times New Roman" w:hAnsi="Times New Roman" w:cs="Times New Roman"/>
          <w:sz w:val="24"/>
          <w:szCs w:val="24"/>
        </w:rPr>
        <w:t>Категории (подкатегории) транспортных средств, на право управления которыми</w:t>
      </w:r>
    </w:p>
    <w:p w:rsidR="00B867AC" w:rsidRPr="00B76EF9" w:rsidRDefault="00B867AC" w:rsidP="00B867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54B">
        <w:rPr>
          <w:rFonts w:ascii="Times New Roman" w:hAnsi="Times New Roman" w:cs="Times New Roman"/>
          <w:sz w:val="24"/>
          <w:szCs w:val="24"/>
        </w:rPr>
        <w:t xml:space="preserve">осуществляется практическое обучение: </w:t>
      </w:r>
      <w:r w:rsidRPr="00012862">
        <w:rPr>
          <w:rFonts w:ascii="Times New Roman" w:hAnsi="Times New Roman" w:cs="Times New Roman"/>
          <w:sz w:val="24"/>
          <w:szCs w:val="24"/>
          <w:u w:val="single"/>
        </w:rPr>
        <w:t>В</w:t>
      </w:r>
      <w:r>
        <w:rPr>
          <w:rFonts w:ascii="Times New Roman" w:hAnsi="Times New Roman" w:cs="Times New Roman"/>
          <w:sz w:val="24"/>
          <w:szCs w:val="24"/>
          <w:u w:val="single"/>
        </w:rPr>
        <w:t>, С, 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на  В, с  В  на  С</w:t>
      </w:r>
    </w:p>
    <w:p w:rsidR="00B867AC" w:rsidRPr="008243E1" w:rsidRDefault="00B867AC" w:rsidP="00B867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C054B">
        <w:rPr>
          <w:rFonts w:ascii="Times New Roman" w:hAnsi="Times New Roman" w:cs="Times New Roman"/>
          <w:sz w:val="24"/>
          <w:szCs w:val="24"/>
        </w:rPr>
        <w:t xml:space="preserve">Габаритные размеры, площадь: </w:t>
      </w:r>
      <w:r>
        <w:rPr>
          <w:rFonts w:ascii="Times New Roman" w:hAnsi="Times New Roman" w:cs="Times New Roman"/>
          <w:sz w:val="24"/>
          <w:szCs w:val="24"/>
          <w:u w:val="single"/>
        </w:rPr>
        <w:t>1,5</w:t>
      </w:r>
      <w:r w:rsidRPr="008243E1">
        <w:rPr>
          <w:rFonts w:ascii="Times New Roman" w:hAnsi="Times New Roman" w:cs="Times New Roman"/>
          <w:sz w:val="24"/>
          <w:szCs w:val="24"/>
          <w:u w:val="single"/>
        </w:rPr>
        <w:t xml:space="preserve"> га</w:t>
      </w:r>
    </w:p>
    <w:p w:rsidR="00B867AC" w:rsidRPr="008243E1" w:rsidRDefault="00B867AC" w:rsidP="00B867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054B">
        <w:rPr>
          <w:rFonts w:ascii="Times New Roman" w:hAnsi="Times New Roman" w:cs="Times New Roman"/>
          <w:sz w:val="24"/>
          <w:szCs w:val="24"/>
        </w:rPr>
        <w:t>Ограждение</w:t>
      </w:r>
      <w:r w:rsidRPr="008243E1">
        <w:rPr>
          <w:rFonts w:ascii="Times New Roman" w:hAnsi="Times New Roman" w:cs="Times New Roman"/>
          <w:sz w:val="24"/>
          <w:szCs w:val="24"/>
        </w:rPr>
        <w:t xml:space="preserve">:  </w:t>
      </w:r>
      <w:r w:rsidRPr="005024AC">
        <w:rPr>
          <w:rFonts w:ascii="Times New Roman" w:hAnsi="Times New Roman" w:cs="Times New Roman"/>
          <w:sz w:val="24"/>
          <w:szCs w:val="24"/>
          <w:u w:val="single"/>
        </w:rPr>
        <w:t>Име</w:t>
      </w:r>
      <w:r>
        <w:rPr>
          <w:rFonts w:ascii="Times New Roman" w:hAnsi="Times New Roman" w:cs="Times New Roman"/>
          <w:sz w:val="24"/>
          <w:szCs w:val="24"/>
          <w:u w:val="single"/>
        </w:rPr>
        <w:t>ю</w:t>
      </w:r>
      <w:r w:rsidRPr="005024AC">
        <w:rPr>
          <w:rFonts w:ascii="Times New Roman" w:hAnsi="Times New Roman" w:cs="Times New Roman"/>
          <w:sz w:val="24"/>
          <w:szCs w:val="24"/>
          <w:u w:val="single"/>
        </w:rPr>
        <w:t>тся установленн</w:t>
      </w:r>
      <w:r>
        <w:rPr>
          <w:rFonts w:ascii="Times New Roman" w:hAnsi="Times New Roman" w:cs="Times New Roman"/>
          <w:sz w:val="24"/>
          <w:szCs w:val="24"/>
          <w:u w:val="single"/>
        </w:rPr>
        <w:t>ые</w:t>
      </w:r>
      <w:r w:rsidRPr="005024AC">
        <w:rPr>
          <w:rFonts w:ascii="Times New Roman" w:hAnsi="Times New Roman" w:cs="Times New Roman"/>
          <w:sz w:val="24"/>
          <w:szCs w:val="24"/>
          <w:u w:val="single"/>
        </w:rPr>
        <w:t xml:space="preserve"> по периметру ограждения, препятствующ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5024AC">
        <w:rPr>
          <w:rFonts w:ascii="Times New Roman" w:hAnsi="Times New Roman" w:cs="Times New Roman"/>
          <w:sz w:val="24"/>
          <w:szCs w:val="24"/>
          <w:u w:val="single"/>
        </w:rPr>
        <w:t>е движению по  те</w:t>
      </w:r>
      <w:r w:rsidRPr="005024AC">
        <w:rPr>
          <w:rFonts w:ascii="Times New Roman" w:hAnsi="Times New Roman" w:cs="Times New Roman"/>
          <w:sz w:val="24"/>
          <w:szCs w:val="24"/>
          <w:u w:val="single"/>
        </w:rPr>
        <w:t>р</w:t>
      </w:r>
      <w:r w:rsidRPr="005024AC">
        <w:rPr>
          <w:rFonts w:ascii="Times New Roman" w:hAnsi="Times New Roman" w:cs="Times New Roman"/>
          <w:sz w:val="24"/>
          <w:szCs w:val="24"/>
          <w:u w:val="single"/>
        </w:rPr>
        <w:t>ритории транспортных средств и пешеходов, за исключением учебных транспортных средств, испол</w:t>
      </w:r>
      <w:r w:rsidRPr="005024AC">
        <w:rPr>
          <w:rFonts w:ascii="Times New Roman" w:hAnsi="Times New Roman" w:cs="Times New Roman"/>
          <w:sz w:val="24"/>
          <w:szCs w:val="24"/>
          <w:u w:val="single"/>
        </w:rPr>
        <w:t>ь</w:t>
      </w:r>
      <w:r w:rsidRPr="005024AC">
        <w:rPr>
          <w:rFonts w:ascii="Times New Roman" w:hAnsi="Times New Roman" w:cs="Times New Roman"/>
          <w:sz w:val="24"/>
          <w:szCs w:val="24"/>
          <w:u w:val="single"/>
        </w:rPr>
        <w:t>зуемых в процессе обучения</w:t>
      </w:r>
      <w:r>
        <w:rPr>
          <w:rFonts w:ascii="Times New Roman" w:hAnsi="Times New Roman" w:cs="Times New Roman"/>
          <w:sz w:val="24"/>
          <w:szCs w:val="24"/>
          <w:u w:val="single"/>
        </w:rPr>
        <w:t>. К</w:t>
      </w:r>
      <w:r w:rsidRPr="008243E1">
        <w:rPr>
          <w:rFonts w:ascii="Times New Roman" w:hAnsi="Times New Roman" w:cs="Times New Roman"/>
          <w:sz w:val="24"/>
          <w:szCs w:val="24"/>
          <w:u w:val="single"/>
        </w:rPr>
        <w:t>онструкция целостная</w:t>
      </w:r>
    </w:p>
    <w:p w:rsidR="00B867AC" w:rsidRPr="008243E1" w:rsidRDefault="00B867AC" w:rsidP="00B867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C054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243E1">
        <w:rPr>
          <w:rFonts w:ascii="Times New Roman" w:hAnsi="Times New Roman" w:cs="Times New Roman"/>
          <w:sz w:val="20"/>
          <w:szCs w:val="20"/>
        </w:rPr>
        <w:t>(наличие, вид и целостность)</w:t>
      </w:r>
    </w:p>
    <w:p w:rsidR="00B867AC" w:rsidRPr="00253A56" w:rsidRDefault="00B867AC" w:rsidP="00B867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054B">
        <w:rPr>
          <w:rFonts w:ascii="Times New Roman" w:hAnsi="Times New Roman" w:cs="Times New Roman"/>
          <w:sz w:val="24"/>
          <w:szCs w:val="24"/>
        </w:rPr>
        <w:t>Покрытие: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54B">
        <w:rPr>
          <w:rFonts w:ascii="Times New Roman" w:hAnsi="Times New Roman" w:cs="Times New Roman"/>
          <w:sz w:val="24"/>
          <w:szCs w:val="24"/>
        </w:rPr>
        <w:t xml:space="preserve"> </w:t>
      </w:r>
      <w:r w:rsidRPr="008243E1">
        <w:rPr>
          <w:rFonts w:ascii="Times New Roman" w:hAnsi="Times New Roman" w:cs="Times New Roman"/>
          <w:sz w:val="24"/>
          <w:szCs w:val="24"/>
          <w:u w:val="single"/>
        </w:rPr>
        <w:t>Наличие ровного и однородного асфальт</w:t>
      </w:r>
      <w:proofErr w:type="gramStart"/>
      <w:r w:rsidRPr="008243E1">
        <w:rPr>
          <w:rFonts w:ascii="Times New Roman" w:hAnsi="Times New Roman" w:cs="Times New Roman"/>
          <w:sz w:val="24"/>
          <w:szCs w:val="24"/>
          <w:u w:val="single"/>
        </w:rPr>
        <w:t>о-</w:t>
      </w:r>
      <w:proofErr w:type="gramEnd"/>
      <w:r w:rsidRPr="008243E1">
        <w:rPr>
          <w:rFonts w:ascii="Times New Roman" w:hAnsi="Times New Roman" w:cs="Times New Roman"/>
          <w:sz w:val="24"/>
          <w:szCs w:val="24"/>
          <w:u w:val="single"/>
        </w:rPr>
        <w:t xml:space="preserve"> или цементобетонного покрытия, обеспеч</w:t>
      </w:r>
      <w:r w:rsidRPr="008243E1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8243E1">
        <w:rPr>
          <w:rFonts w:ascii="Times New Roman" w:hAnsi="Times New Roman" w:cs="Times New Roman"/>
          <w:sz w:val="24"/>
          <w:szCs w:val="24"/>
          <w:u w:val="single"/>
        </w:rPr>
        <w:t>вающее круглогодичное функционирование  на участках закрытой площадки или автодрома (в том числе автоматизированного) для первоначального обучения вождению транспортных средств, испол</w:t>
      </w:r>
      <w:r w:rsidRPr="008243E1">
        <w:rPr>
          <w:rFonts w:ascii="Times New Roman" w:hAnsi="Times New Roman" w:cs="Times New Roman"/>
          <w:sz w:val="24"/>
          <w:szCs w:val="24"/>
          <w:u w:val="single"/>
        </w:rPr>
        <w:t>ь</w:t>
      </w:r>
      <w:r w:rsidRPr="008243E1">
        <w:rPr>
          <w:rFonts w:ascii="Times New Roman" w:hAnsi="Times New Roman" w:cs="Times New Roman"/>
          <w:sz w:val="24"/>
          <w:szCs w:val="24"/>
          <w:u w:val="single"/>
        </w:rPr>
        <w:t xml:space="preserve">зуемые для выполнения учебных (контрольных) заданий: </w:t>
      </w:r>
      <w:r w:rsidRPr="007879AD">
        <w:rPr>
          <w:rFonts w:ascii="Times New Roman" w:hAnsi="Times New Roman" w:cs="Times New Roman"/>
          <w:sz w:val="24"/>
          <w:szCs w:val="24"/>
          <w:u w:val="single"/>
        </w:rPr>
        <w:t>2500</w:t>
      </w:r>
      <w:r w:rsidRPr="008243E1">
        <w:rPr>
          <w:rFonts w:ascii="Times New Roman" w:hAnsi="Times New Roman" w:cs="Times New Roman"/>
          <w:sz w:val="24"/>
          <w:szCs w:val="24"/>
          <w:u w:val="single"/>
        </w:rPr>
        <w:t xml:space="preserve"> кв.м.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024AC">
        <w:rPr>
          <w:rFonts w:ascii="Times New Roman" w:hAnsi="Times New Roman" w:cs="Times New Roman"/>
          <w:sz w:val="24"/>
          <w:szCs w:val="24"/>
          <w:u w:val="single"/>
        </w:rPr>
        <w:t>Поперечны</w:t>
      </w:r>
      <w:r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5024AC">
        <w:rPr>
          <w:u w:val="single"/>
        </w:rPr>
        <w:t xml:space="preserve"> </w:t>
      </w:r>
      <w:r w:rsidRPr="005024AC">
        <w:rPr>
          <w:rFonts w:ascii="Times New Roman" w:hAnsi="Times New Roman" w:cs="Times New Roman"/>
          <w:sz w:val="24"/>
          <w:szCs w:val="24"/>
          <w:u w:val="single"/>
        </w:rPr>
        <w:t>уклон, обеспеч</w:t>
      </w:r>
      <w:r w:rsidRPr="005024AC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5024AC">
        <w:rPr>
          <w:rFonts w:ascii="Times New Roman" w:hAnsi="Times New Roman" w:cs="Times New Roman"/>
          <w:sz w:val="24"/>
          <w:szCs w:val="24"/>
          <w:u w:val="single"/>
        </w:rPr>
        <w:t>вающий водоотвод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соответствует, </w:t>
      </w:r>
      <w:r w:rsidRPr="00253A56">
        <w:rPr>
          <w:rFonts w:ascii="Times New Roman" w:hAnsi="Times New Roman" w:cs="Times New Roman"/>
          <w:sz w:val="24"/>
          <w:szCs w:val="24"/>
          <w:u w:val="single"/>
        </w:rPr>
        <w:t>продольный уклон (за исключением наклонного участка) не более 100%: соответствует</w:t>
      </w:r>
    </w:p>
    <w:p w:rsidR="00B867AC" w:rsidRPr="005024AC" w:rsidRDefault="00B867AC" w:rsidP="00B867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C054B">
        <w:rPr>
          <w:rFonts w:ascii="Times New Roman" w:hAnsi="Times New Roman" w:cs="Times New Roman"/>
          <w:sz w:val="24"/>
          <w:szCs w:val="24"/>
        </w:rPr>
        <w:t xml:space="preserve"> </w:t>
      </w:r>
      <w:r w:rsidRPr="005024AC">
        <w:rPr>
          <w:rFonts w:ascii="Times New Roman" w:hAnsi="Times New Roman" w:cs="Times New Roman"/>
          <w:sz w:val="20"/>
          <w:szCs w:val="20"/>
        </w:rPr>
        <w:t>(вид, однородность, продольный и поперечный уклоны,   наличие водоотвода)</w:t>
      </w:r>
    </w:p>
    <w:p w:rsidR="00B867AC" w:rsidRPr="00253A56" w:rsidRDefault="00B867AC" w:rsidP="00B867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054B">
        <w:rPr>
          <w:rFonts w:ascii="Times New Roman" w:hAnsi="Times New Roman" w:cs="Times New Roman"/>
          <w:sz w:val="24"/>
          <w:szCs w:val="24"/>
        </w:rPr>
        <w:t>Эстакада</w:t>
      </w:r>
      <w:r w:rsidRPr="00253A56">
        <w:rPr>
          <w:rFonts w:ascii="Times New Roman" w:hAnsi="Times New Roman" w:cs="Times New Roman"/>
          <w:sz w:val="24"/>
          <w:szCs w:val="24"/>
        </w:rPr>
        <w:t>:</w:t>
      </w:r>
      <w:r w:rsidRPr="00253A56">
        <w:t xml:space="preserve"> </w:t>
      </w:r>
      <w:r w:rsidRPr="00253A56">
        <w:rPr>
          <w:rFonts w:ascii="Times New Roman" w:hAnsi="Times New Roman" w:cs="Times New Roman"/>
          <w:sz w:val="24"/>
          <w:szCs w:val="24"/>
          <w:u w:val="single"/>
        </w:rPr>
        <w:t>Наличие наклонного участка (эстакады) с продольным уклоном в пределах 8–16%</w:t>
      </w:r>
    </w:p>
    <w:p w:rsidR="00B867AC" w:rsidRPr="00253A56" w:rsidRDefault="00B867AC" w:rsidP="00B867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3A56">
        <w:rPr>
          <w:rFonts w:ascii="Times New Roman" w:hAnsi="Times New Roman" w:cs="Times New Roman"/>
          <w:sz w:val="24"/>
          <w:szCs w:val="24"/>
          <w:u w:val="single"/>
        </w:rPr>
        <w:t>Размеры и обустройство техническими средствами организации дорожного движения обеспечивают выполнение каждого из учебных (контрольных) заданий, предусмотренных программой обучения в</w:t>
      </w:r>
      <w:r w:rsidRPr="00253A56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253A56">
        <w:rPr>
          <w:rFonts w:ascii="Times New Roman" w:hAnsi="Times New Roman" w:cs="Times New Roman"/>
          <w:sz w:val="24"/>
          <w:szCs w:val="24"/>
          <w:u w:val="single"/>
        </w:rPr>
        <w:t>дителей транспортных средств категории «В». Коэффициент сцепления колес транспортного средства с покрытием не ниже 0,4</w:t>
      </w:r>
    </w:p>
    <w:p w:rsidR="00B867AC" w:rsidRPr="008C054B" w:rsidRDefault="00B867AC" w:rsidP="00B86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3A56">
        <w:rPr>
          <w:rFonts w:ascii="Times New Roman" w:hAnsi="Times New Roman" w:cs="Times New Roman"/>
          <w:sz w:val="20"/>
          <w:szCs w:val="20"/>
        </w:rPr>
        <w:t>(размеры, уклоны, наличие и вид ограждения, максимальная длина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53A56">
        <w:rPr>
          <w:rFonts w:ascii="Times New Roman" w:hAnsi="Times New Roman" w:cs="Times New Roman"/>
          <w:sz w:val="20"/>
          <w:szCs w:val="20"/>
        </w:rPr>
        <w:t xml:space="preserve">  транспортных средств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B2779">
        <w:rPr>
          <w:rFonts w:ascii="Times New Roman" w:hAnsi="Times New Roman" w:cs="Times New Roman"/>
          <w:sz w:val="20"/>
          <w:szCs w:val="20"/>
        </w:rPr>
        <w:t>по категориям, подкатегориям транспортных средств</w:t>
      </w:r>
      <w:r w:rsidRPr="008C054B">
        <w:rPr>
          <w:rFonts w:ascii="Times New Roman" w:hAnsi="Times New Roman" w:cs="Times New Roman"/>
          <w:sz w:val="24"/>
          <w:szCs w:val="24"/>
        </w:rPr>
        <w:t>)</w:t>
      </w:r>
    </w:p>
    <w:p w:rsidR="00B867AC" w:rsidRPr="00CD4006" w:rsidRDefault="00B867AC" w:rsidP="00B867AC">
      <w:pPr>
        <w:spacing w:after="0"/>
        <w:jc w:val="both"/>
      </w:pPr>
      <w:r w:rsidRPr="008C054B">
        <w:rPr>
          <w:rFonts w:ascii="Times New Roman" w:hAnsi="Times New Roman" w:cs="Times New Roman"/>
          <w:sz w:val="24"/>
          <w:szCs w:val="24"/>
        </w:rPr>
        <w:t xml:space="preserve">Освещенность: </w:t>
      </w:r>
      <w:r w:rsidRPr="00253A56">
        <w:rPr>
          <w:rFonts w:ascii="Times New Roman" w:hAnsi="Times New Roman" w:cs="Times New Roman"/>
          <w:sz w:val="24"/>
          <w:szCs w:val="24"/>
          <w:u w:val="single"/>
        </w:rPr>
        <w:t>Имеется,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осветительные фонари на столбах в количестве </w:t>
      </w:r>
      <w:r w:rsidRPr="003720BC">
        <w:rPr>
          <w:rFonts w:ascii="Times New Roman" w:hAnsi="Times New Roman" w:cs="Times New Roman"/>
          <w:sz w:val="24"/>
          <w:szCs w:val="24"/>
          <w:u w:val="single"/>
        </w:rPr>
        <w:t>21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штук,</w:t>
      </w:r>
      <w:r w:rsidRPr="00253A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соответствует но</w:t>
      </w:r>
      <w:r>
        <w:rPr>
          <w:rFonts w:ascii="Times New Roman" w:hAnsi="Times New Roman" w:cs="Times New Roman"/>
          <w:sz w:val="24"/>
          <w:szCs w:val="24"/>
          <w:u w:val="single"/>
        </w:rPr>
        <w:t>р</w:t>
      </w:r>
      <w:r>
        <w:rPr>
          <w:rFonts w:ascii="Times New Roman" w:hAnsi="Times New Roman" w:cs="Times New Roman"/>
          <w:sz w:val="24"/>
          <w:szCs w:val="24"/>
          <w:u w:val="single"/>
        </w:rPr>
        <w:t>мативам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867AC" w:rsidRPr="00253A56" w:rsidRDefault="00B867AC" w:rsidP="00B867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C054B">
        <w:rPr>
          <w:rFonts w:ascii="Times New Roman" w:hAnsi="Times New Roman" w:cs="Times New Roman"/>
          <w:sz w:val="24"/>
          <w:szCs w:val="24"/>
        </w:rPr>
        <w:t xml:space="preserve">                   (</w:t>
      </w:r>
      <w:r w:rsidRPr="00253A56">
        <w:rPr>
          <w:rFonts w:ascii="Times New Roman" w:hAnsi="Times New Roman" w:cs="Times New Roman"/>
          <w:sz w:val="20"/>
          <w:szCs w:val="20"/>
        </w:rPr>
        <w:t>наличие, вид, количество осветительных установок)</w:t>
      </w:r>
    </w:p>
    <w:p w:rsidR="00B867AC" w:rsidRPr="00557872" w:rsidRDefault="00B867AC" w:rsidP="00B86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54B">
        <w:rPr>
          <w:rFonts w:ascii="Times New Roman" w:hAnsi="Times New Roman" w:cs="Times New Roman"/>
          <w:sz w:val="24"/>
          <w:szCs w:val="24"/>
        </w:rPr>
        <w:t xml:space="preserve">Технические средства организации дорожного движения: </w:t>
      </w:r>
      <w:r w:rsidRPr="00557872">
        <w:rPr>
          <w:rFonts w:ascii="Times New Roman" w:hAnsi="Times New Roman" w:cs="Times New Roman"/>
          <w:sz w:val="24"/>
          <w:szCs w:val="24"/>
          <w:u w:val="single"/>
        </w:rPr>
        <w:t>имеется регулируемый перекресток со св</w:t>
      </w:r>
      <w:r w:rsidRPr="00557872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557872">
        <w:rPr>
          <w:rFonts w:ascii="Times New Roman" w:hAnsi="Times New Roman" w:cs="Times New Roman"/>
          <w:sz w:val="24"/>
          <w:szCs w:val="24"/>
          <w:u w:val="single"/>
        </w:rPr>
        <w:t>тофорами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557872">
        <w:rPr>
          <w:u w:val="single"/>
        </w:rPr>
        <w:t xml:space="preserve"> </w:t>
      </w:r>
      <w:r w:rsidRPr="00557872">
        <w:rPr>
          <w:rFonts w:ascii="Times New Roman" w:hAnsi="Times New Roman" w:cs="Times New Roman"/>
          <w:sz w:val="24"/>
          <w:szCs w:val="24"/>
          <w:u w:val="single"/>
        </w:rPr>
        <w:t>по периметру маршрута выполнения упражнений установлены знаки: 1.1 «Железнодоро</w:t>
      </w:r>
      <w:r w:rsidRPr="00557872">
        <w:rPr>
          <w:rFonts w:ascii="Times New Roman" w:hAnsi="Times New Roman" w:cs="Times New Roman"/>
          <w:sz w:val="24"/>
          <w:szCs w:val="24"/>
          <w:u w:val="single"/>
        </w:rPr>
        <w:t>ж</w:t>
      </w:r>
      <w:r w:rsidRPr="00557872">
        <w:rPr>
          <w:rFonts w:ascii="Times New Roman" w:hAnsi="Times New Roman" w:cs="Times New Roman"/>
          <w:sz w:val="24"/>
          <w:szCs w:val="24"/>
          <w:u w:val="single"/>
        </w:rPr>
        <w:t>ный переезд со шлагбаумом», 2.5 «Движение без остановки запрещено», 3.27 «Остановка  запрещена», 5.5 «Одностороннее  движение», 3.1 «Въезд  запрещен», 2.1 «Главная дорога», 2.4 «Уступите дорогу», 1.22 «Пешеходный  переход», 5.19.2 «Приближение к пешеходному  перех</w:t>
      </w:r>
      <w:r w:rsidRPr="00557872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557872">
        <w:rPr>
          <w:rFonts w:ascii="Times New Roman" w:hAnsi="Times New Roman" w:cs="Times New Roman"/>
          <w:sz w:val="24"/>
          <w:szCs w:val="24"/>
          <w:u w:val="single"/>
        </w:rPr>
        <w:t>ду»</w:t>
      </w:r>
      <w:proofErr w:type="gramStart"/>
      <w:r w:rsidRPr="00557872">
        <w:rPr>
          <w:rFonts w:ascii="Times New Roman" w:hAnsi="Times New Roman" w:cs="Times New Roman"/>
          <w:sz w:val="24"/>
          <w:szCs w:val="24"/>
          <w:u w:val="single"/>
        </w:rPr>
        <w:t>,ш</w:t>
      </w:r>
      <w:proofErr w:type="gramEnd"/>
      <w:r w:rsidRPr="00557872">
        <w:rPr>
          <w:rFonts w:ascii="Times New Roman" w:hAnsi="Times New Roman" w:cs="Times New Roman"/>
          <w:sz w:val="24"/>
          <w:szCs w:val="24"/>
          <w:u w:val="single"/>
        </w:rPr>
        <w:t>лагбаум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5578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7AC" w:rsidRPr="00557872" w:rsidRDefault="00B867AC" w:rsidP="00B867A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557872">
        <w:rPr>
          <w:rFonts w:ascii="Times New Roman" w:hAnsi="Times New Roman" w:cs="Times New Roman"/>
          <w:sz w:val="20"/>
          <w:szCs w:val="20"/>
        </w:rPr>
        <w:t>(наличие, вид,  количество)</w:t>
      </w:r>
    </w:p>
    <w:p w:rsidR="00B867AC" w:rsidRDefault="00B867AC" w:rsidP="00B867AC">
      <w:pPr>
        <w:spacing w:after="0"/>
        <w:jc w:val="both"/>
      </w:pPr>
      <w:r w:rsidRPr="008C054B">
        <w:rPr>
          <w:rFonts w:ascii="Times New Roman" w:hAnsi="Times New Roman" w:cs="Times New Roman"/>
          <w:sz w:val="24"/>
          <w:szCs w:val="24"/>
        </w:rPr>
        <w:t xml:space="preserve">Разметочное оборудование: </w:t>
      </w:r>
      <w:r w:rsidRPr="00557872">
        <w:rPr>
          <w:rFonts w:ascii="Times New Roman" w:hAnsi="Times New Roman" w:cs="Times New Roman"/>
          <w:sz w:val="24"/>
          <w:szCs w:val="24"/>
          <w:u w:val="single"/>
        </w:rPr>
        <w:t>пешеходный переход, обозначенный разметкой 1.14.1</w:t>
      </w:r>
      <w:r>
        <w:rPr>
          <w:rFonts w:ascii="Times New Roman" w:hAnsi="Times New Roman" w:cs="Times New Roman"/>
          <w:sz w:val="24"/>
          <w:szCs w:val="24"/>
          <w:u w:val="single"/>
        </w:rPr>
        <w:t>, стоянка маршру</w:t>
      </w:r>
      <w:r>
        <w:rPr>
          <w:rFonts w:ascii="Times New Roman" w:hAnsi="Times New Roman" w:cs="Times New Roman"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sz w:val="24"/>
          <w:szCs w:val="24"/>
          <w:u w:val="single"/>
        </w:rPr>
        <w:t>ных транспортных средств 1.17</w:t>
      </w:r>
    </w:p>
    <w:p w:rsidR="00B867AC" w:rsidRPr="00557872" w:rsidRDefault="00B867AC" w:rsidP="00B867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57872">
        <w:rPr>
          <w:rFonts w:ascii="Times New Roman" w:hAnsi="Times New Roman" w:cs="Times New Roman"/>
          <w:sz w:val="20"/>
          <w:szCs w:val="20"/>
        </w:rPr>
        <w:t xml:space="preserve">                                     (наличие, вид, количество)</w:t>
      </w:r>
    </w:p>
    <w:p w:rsidR="00B867AC" w:rsidRPr="00557872" w:rsidRDefault="00B867AC" w:rsidP="00B867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054B">
        <w:rPr>
          <w:rFonts w:ascii="Times New Roman" w:hAnsi="Times New Roman" w:cs="Times New Roman"/>
          <w:sz w:val="24"/>
          <w:szCs w:val="24"/>
        </w:rPr>
        <w:t>Технические  средства, позволяющие осуществлять контроль, оценку и 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54B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8C054B">
        <w:rPr>
          <w:rFonts w:ascii="Times New Roman" w:hAnsi="Times New Roman" w:cs="Times New Roman"/>
          <w:sz w:val="24"/>
          <w:szCs w:val="24"/>
        </w:rPr>
        <w:t>ыпо</w:t>
      </w:r>
      <w:r w:rsidRPr="008C054B">
        <w:rPr>
          <w:rFonts w:ascii="Times New Roman" w:hAnsi="Times New Roman" w:cs="Times New Roman"/>
          <w:sz w:val="24"/>
          <w:szCs w:val="24"/>
        </w:rPr>
        <w:t>л</w:t>
      </w:r>
      <w:r w:rsidRPr="008C054B">
        <w:rPr>
          <w:rFonts w:ascii="Times New Roman" w:hAnsi="Times New Roman" w:cs="Times New Roman"/>
          <w:sz w:val="24"/>
          <w:szCs w:val="24"/>
        </w:rPr>
        <w:t>нения  учебных (контрольных) заданий в автоматизированном</w:t>
      </w:r>
      <w:r>
        <w:rPr>
          <w:rFonts w:ascii="Times New Roman" w:hAnsi="Times New Roman" w:cs="Times New Roman"/>
          <w:sz w:val="24"/>
          <w:szCs w:val="24"/>
        </w:rPr>
        <w:t xml:space="preserve"> режиме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557872">
        <w:rPr>
          <w:rFonts w:ascii="Times New Roman" w:hAnsi="Times New Roman" w:cs="Times New Roman"/>
          <w:sz w:val="24"/>
          <w:szCs w:val="24"/>
          <w:u w:val="single"/>
        </w:rPr>
        <w:t xml:space="preserve">   нет</w:t>
      </w:r>
    </w:p>
    <w:p w:rsidR="00B867AC" w:rsidRPr="00557872" w:rsidRDefault="00B867AC" w:rsidP="00B867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57872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557872">
        <w:rPr>
          <w:rFonts w:ascii="Times New Roman" w:hAnsi="Times New Roman" w:cs="Times New Roman"/>
          <w:sz w:val="20"/>
          <w:szCs w:val="20"/>
        </w:rPr>
        <w:t xml:space="preserve">  (наличие, вид, количество)</w:t>
      </w:r>
    </w:p>
    <w:p w:rsidR="00DE2130" w:rsidRDefault="00DE2130" w:rsidP="00B867AC">
      <w:pPr>
        <w:ind w:left="-567" w:firstLine="141"/>
      </w:pPr>
    </w:p>
    <w:sectPr w:rsidR="00DE2130" w:rsidSect="00B867A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67AC"/>
    <w:rsid w:val="002122F7"/>
    <w:rsid w:val="00691E22"/>
    <w:rsid w:val="00706A5C"/>
    <w:rsid w:val="008A6916"/>
    <w:rsid w:val="00B867AC"/>
    <w:rsid w:val="00DE2130"/>
    <w:rsid w:val="00F541E7"/>
    <w:rsid w:val="00F96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7AC"/>
  </w:style>
  <w:style w:type="paragraph" w:styleId="2">
    <w:name w:val="heading 2"/>
    <w:basedOn w:val="a"/>
    <w:next w:val="a"/>
    <w:link w:val="20"/>
    <w:qFormat/>
    <w:rsid w:val="002122F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22F7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Рамзия</cp:lastModifiedBy>
  <cp:revision>1</cp:revision>
  <dcterms:created xsi:type="dcterms:W3CDTF">2023-04-05T12:18:00Z</dcterms:created>
  <dcterms:modified xsi:type="dcterms:W3CDTF">2023-04-05T12:20:00Z</dcterms:modified>
</cp:coreProperties>
</file>